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2CCB" w14:textId="77777777" w:rsidR="006615FB" w:rsidRPr="006615FB" w:rsidRDefault="006615FB" w:rsidP="006615FB">
      <w:pPr>
        <w:rPr>
          <w:b/>
          <w:bCs/>
          <w:lang w:val="en-FI"/>
        </w:rPr>
      </w:pPr>
      <w:r w:rsidRPr="006615FB">
        <w:rPr>
          <w:b/>
          <w:bCs/>
          <w:lang w:val="en-FI"/>
        </w:rPr>
        <w:t xml:space="preserve">Finnair </w:t>
      </w:r>
      <w:proofErr w:type="spellStart"/>
      <w:proofErr w:type="gramStart"/>
      <w:r w:rsidRPr="006615FB">
        <w:rPr>
          <w:b/>
          <w:bCs/>
          <w:lang w:val="en-FI"/>
        </w:rPr>
        <w:t>Oyj:n</w:t>
      </w:r>
      <w:proofErr w:type="spellEnd"/>
      <w:proofErr w:type="gramEnd"/>
      <w:r w:rsidRPr="006615FB">
        <w:rPr>
          <w:b/>
          <w:bCs/>
          <w:lang w:val="en-FI"/>
        </w:rPr>
        <w:t xml:space="preserve"> </w:t>
      </w:r>
      <w:proofErr w:type="spellStart"/>
      <w:r w:rsidRPr="006615FB">
        <w:rPr>
          <w:b/>
          <w:bCs/>
          <w:lang w:val="en-FI"/>
        </w:rPr>
        <w:t>varsinaisen</w:t>
      </w:r>
      <w:proofErr w:type="spellEnd"/>
      <w:r w:rsidRPr="006615FB">
        <w:rPr>
          <w:b/>
          <w:bCs/>
          <w:lang w:val="en-FI"/>
        </w:rPr>
        <w:t xml:space="preserve"> </w:t>
      </w:r>
      <w:proofErr w:type="spellStart"/>
      <w:r w:rsidRPr="006615FB">
        <w:rPr>
          <w:b/>
          <w:bCs/>
          <w:lang w:val="en-FI"/>
        </w:rPr>
        <w:t>yhtiökokouksen</w:t>
      </w:r>
      <w:proofErr w:type="spellEnd"/>
      <w:r w:rsidRPr="006615FB">
        <w:rPr>
          <w:b/>
          <w:bCs/>
          <w:lang w:val="en-FI"/>
        </w:rPr>
        <w:t xml:space="preserve"> </w:t>
      </w:r>
      <w:proofErr w:type="spellStart"/>
      <w:r w:rsidRPr="006615FB">
        <w:rPr>
          <w:b/>
          <w:bCs/>
          <w:lang w:val="en-FI"/>
        </w:rPr>
        <w:t>päätökset</w:t>
      </w:r>
      <w:proofErr w:type="spellEnd"/>
    </w:p>
    <w:p w14:paraId="3D573DFD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>16.03.2017</w:t>
      </w:r>
    </w:p>
    <w:p w14:paraId="56F1EF5F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 xml:space="preserve">Finnair Oyj         </w:t>
      </w:r>
      <w:proofErr w:type="spellStart"/>
      <w:r w:rsidRPr="006615FB">
        <w:rPr>
          <w:lang w:val="en-FI"/>
        </w:rPr>
        <w:t>Pörssitiedote</w:t>
      </w:r>
      <w:proofErr w:type="spellEnd"/>
      <w:r w:rsidRPr="006615FB">
        <w:rPr>
          <w:lang w:val="en-FI"/>
        </w:rPr>
        <w:t xml:space="preserve">      16.3.2017 </w:t>
      </w:r>
      <w:proofErr w:type="spellStart"/>
      <w:r w:rsidRPr="006615FB">
        <w:rPr>
          <w:lang w:val="en-FI"/>
        </w:rPr>
        <w:t>klo</w:t>
      </w:r>
      <w:proofErr w:type="spellEnd"/>
      <w:r w:rsidRPr="006615FB">
        <w:rPr>
          <w:lang w:val="en-FI"/>
        </w:rPr>
        <w:t xml:space="preserve"> 16.43</w:t>
      </w:r>
    </w:p>
    <w:p w14:paraId="1A78EEE6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 xml:space="preserve">Finnair </w:t>
      </w:r>
      <w:proofErr w:type="spellStart"/>
      <w:proofErr w:type="gramStart"/>
      <w:r w:rsidRPr="006615FB">
        <w:rPr>
          <w:lang w:val="en-FI"/>
        </w:rPr>
        <w:t>Oyj:n</w:t>
      </w:r>
      <w:proofErr w:type="spellEnd"/>
      <w:proofErr w:type="gram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varsinainen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pidettiin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tänään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Helsingissä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vahvisti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tilikauden</w:t>
      </w:r>
      <w:proofErr w:type="spellEnd"/>
      <w:r w:rsidRPr="006615FB">
        <w:rPr>
          <w:lang w:val="en-FI"/>
        </w:rPr>
        <w:t xml:space="preserve"> 2016 </w:t>
      </w:r>
      <w:proofErr w:type="spellStart"/>
      <w:r w:rsidRPr="006615FB">
        <w:rPr>
          <w:lang w:val="en-FI"/>
        </w:rPr>
        <w:t>tilinpäätöksen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konsernitilinpäätöksen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myönsi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vastuuvapauden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jäsenille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toimitusjohtajalle</w:t>
      </w:r>
      <w:proofErr w:type="spellEnd"/>
      <w:r w:rsidRPr="006615FB">
        <w:rPr>
          <w:lang w:val="en-FI"/>
        </w:rPr>
        <w:t>.</w:t>
      </w:r>
    </w:p>
    <w:p w14:paraId="2C71A9CC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 xml:space="preserve">Taseen </w:t>
      </w:r>
      <w:proofErr w:type="spellStart"/>
      <w:r w:rsidRPr="006615FB">
        <w:rPr>
          <w:lang w:val="en-FI"/>
        </w:rPr>
        <w:t>osoittaman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voiton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käyttäminen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osingonmaksu</w:t>
      </w:r>
      <w:proofErr w:type="spellEnd"/>
    </w:p>
    <w:p w14:paraId="1F8BD273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ehdotuksen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mukaisesti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että</w:t>
      </w:r>
      <w:proofErr w:type="spellEnd"/>
      <w:r w:rsidRPr="006615FB">
        <w:rPr>
          <w:lang w:val="en-FI"/>
        </w:rPr>
        <w:t xml:space="preserve"> 31.12.2016 </w:t>
      </w:r>
      <w:proofErr w:type="spellStart"/>
      <w:r w:rsidRPr="006615FB">
        <w:rPr>
          <w:lang w:val="en-FI"/>
        </w:rPr>
        <w:t>päättyneeltä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tilikaudelta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vahvistetun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taseen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perusteella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jaetaan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osinkona</w:t>
      </w:r>
      <w:proofErr w:type="spellEnd"/>
      <w:r w:rsidRPr="006615FB">
        <w:rPr>
          <w:lang w:val="en-FI"/>
        </w:rPr>
        <w:t xml:space="preserve"> 0,10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osakkeelta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Osinko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maksetaan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osakkeenomistajalle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joka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osingonmaksun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täsmäytyspäivänä</w:t>
      </w:r>
      <w:proofErr w:type="spellEnd"/>
      <w:r w:rsidRPr="006615FB">
        <w:rPr>
          <w:lang w:val="en-FI"/>
        </w:rPr>
        <w:t xml:space="preserve"> 20.3.2017 on </w:t>
      </w:r>
      <w:proofErr w:type="spellStart"/>
      <w:r w:rsidRPr="006615FB">
        <w:rPr>
          <w:lang w:val="en-FI"/>
        </w:rPr>
        <w:t>merkittynä</w:t>
      </w:r>
      <w:proofErr w:type="spellEnd"/>
      <w:r w:rsidRPr="006615FB">
        <w:rPr>
          <w:lang w:val="en-FI"/>
        </w:rPr>
        <w:t xml:space="preserve"> Euroclear Finland </w:t>
      </w:r>
      <w:proofErr w:type="spellStart"/>
      <w:proofErr w:type="gramStart"/>
      <w:r w:rsidRPr="006615FB">
        <w:rPr>
          <w:lang w:val="en-FI"/>
        </w:rPr>
        <w:t>Oy:n</w:t>
      </w:r>
      <w:proofErr w:type="spellEnd"/>
      <w:proofErr w:type="gram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pitämään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osakasluetteloon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Hallitus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ehdottaa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että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osinko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maksetaan</w:t>
      </w:r>
      <w:proofErr w:type="spellEnd"/>
      <w:r w:rsidRPr="006615FB">
        <w:rPr>
          <w:lang w:val="en-FI"/>
        </w:rPr>
        <w:t xml:space="preserve"> 4.4.2017</w:t>
      </w:r>
    </w:p>
    <w:p w14:paraId="5215495D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kokoonpano</w:t>
      </w:r>
      <w:proofErr w:type="spellEnd"/>
    </w:p>
    <w:p w14:paraId="15AC487C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hyväksyi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osakkeenomistajien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nimitystoimikunnan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esityksen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vahvisti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jäsenmääräksi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seitsemän</w:t>
      </w:r>
      <w:proofErr w:type="spellEnd"/>
      <w:r w:rsidRPr="006615FB">
        <w:rPr>
          <w:lang w:val="en-FI"/>
        </w:rPr>
        <w:t xml:space="preserve"> (7). Maija-Liisa Friman, Jussi </w:t>
      </w:r>
      <w:proofErr w:type="spellStart"/>
      <w:r w:rsidRPr="006615FB">
        <w:rPr>
          <w:lang w:val="en-FI"/>
        </w:rPr>
        <w:t>Itävuori</w:t>
      </w:r>
      <w:proofErr w:type="spellEnd"/>
      <w:r w:rsidRPr="006615FB">
        <w:rPr>
          <w:lang w:val="en-FI"/>
        </w:rPr>
        <w:t xml:space="preserve">, Jouko Karvinen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Jaana Tuominen </w:t>
      </w:r>
      <w:proofErr w:type="spellStart"/>
      <w:r w:rsidRPr="006615FB">
        <w:rPr>
          <w:lang w:val="en-FI"/>
        </w:rPr>
        <w:t>valittiin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uudelleen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Colm Barrington, </w:t>
      </w:r>
      <w:proofErr w:type="spellStart"/>
      <w:r w:rsidRPr="006615FB">
        <w:rPr>
          <w:lang w:val="en-FI"/>
        </w:rPr>
        <w:t>Mengmeng</w:t>
      </w:r>
      <w:proofErr w:type="spellEnd"/>
      <w:r w:rsidRPr="006615FB">
        <w:rPr>
          <w:lang w:val="en-FI"/>
        </w:rPr>
        <w:t xml:space="preserve"> Du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Jonas Mårtenson </w:t>
      </w:r>
      <w:proofErr w:type="spellStart"/>
      <w:r w:rsidRPr="006615FB">
        <w:rPr>
          <w:lang w:val="en-FI"/>
        </w:rPr>
        <w:t>valittiin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uusina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jäseninä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toimikausi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päättyy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seuraavan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varsinaisen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päättyessä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valitsi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puheenjohtajaksi</w:t>
      </w:r>
      <w:proofErr w:type="spellEnd"/>
      <w:r w:rsidRPr="006615FB">
        <w:rPr>
          <w:lang w:val="en-FI"/>
        </w:rPr>
        <w:t xml:space="preserve"> Jouko </w:t>
      </w:r>
      <w:proofErr w:type="spellStart"/>
      <w:r w:rsidRPr="006615FB">
        <w:rPr>
          <w:lang w:val="en-FI"/>
        </w:rPr>
        <w:t>Karvisen</w:t>
      </w:r>
      <w:proofErr w:type="spellEnd"/>
      <w:r w:rsidRPr="006615FB">
        <w:rPr>
          <w:lang w:val="en-FI"/>
        </w:rPr>
        <w:t>.</w:t>
      </w:r>
    </w:p>
    <w:p w14:paraId="0D656C68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palkkiot</w:t>
      </w:r>
      <w:proofErr w:type="spellEnd"/>
    </w:p>
    <w:p w14:paraId="06FC7D78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päätöksellä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vuosipalkkiot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ovat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seuraavat</w:t>
      </w:r>
      <w:proofErr w:type="spellEnd"/>
      <w:r w:rsidRPr="006615FB">
        <w:rPr>
          <w:lang w:val="en-FI"/>
        </w:rPr>
        <w:t>:</w:t>
      </w:r>
    </w:p>
    <w:p w14:paraId="1F66141A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puheenjohtaja</w:t>
      </w:r>
      <w:proofErr w:type="spellEnd"/>
      <w:r w:rsidRPr="006615FB">
        <w:rPr>
          <w:lang w:val="en-FI"/>
        </w:rPr>
        <w:t xml:space="preserve"> 61 200 </w:t>
      </w:r>
      <w:proofErr w:type="spellStart"/>
      <w:proofErr w:type="gram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>;</w:t>
      </w:r>
      <w:proofErr w:type="gramEnd"/>
    </w:p>
    <w:p w14:paraId="2A1DE311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varapuheenjohtaja</w:t>
      </w:r>
      <w:proofErr w:type="spellEnd"/>
      <w:r w:rsidRPr="006615FB">
        <w:rPr>
          <w:lang w:val="en-FI"/>
        </w:rPr>
        <w:t xml:space="preserve"> 32 400 </w:t>
      </w:r>
      <w:proofErr w:type="spellStart"/>
      <w:proofErr w:type="gram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>;</w:t>
      </w:r>
      <w:proofErr w:type="gramEnd"/>
    </w:p>
    <w:p w14:paraId="579CD0CD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tarkastusvaliokunnan</w:t>
      </w:r>
      <w:proofErr w:type="spellEnd"/>
      <w:r w:rsidRPr="006615FB">
        <w:rPr>
          <w:lang w:val="en-FI"/>
        </w:rPr>
        <w:t> 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palkitsemis</w:t>
      </w:r>
      <w:proofErr w:type="spellEnd"/>
      <w:r w:rsidRPr="006615FB">
        <w:rPr>
          <w:lang w:val="en-FI"/>
        </w:rPr>
        <w:t xml:space="preserve">-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nimitysvaliokunnan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puheenjohtajat</w:t>
      </w:r>
      <w:proofErr w:type="spellEnd"/>
      <w:r w:rsidRPr="006615FB">
        <w:rPr>
          <w:lang w:val="en-FI"/>
        </w:rPr>
        <w:t xml:space="preserve"> 32 400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siinä</w:t>
      </w:r>
      <w:proofErr w:type="spellEnd"/>
      <w:r w:rsidRPr="006615FB">
        <w:rPr>
          <w:lang w:val="en-FI"/>
        </w:rPr>
        <w:t> </w:t>
      </w:r>
      <w:proofErr w:type="spellStart"/>
      <w:r w:rsidRPr="006615FB">
        <w:rPr>
          <w:lang w:val="en-FI"/>
        </w:rPr>
        <w:t>tapauksessa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että</w:t>
      </w:r>
      <w:proofErr w:type="spellEnd"/>
      <w:r w:rsidRPr="006615FB">
        <w:rPr>
          <w:lang w:val="en-FI"/>
        </w:rPr>
        <w:t xml:space="preserve"> he </w:t>
      </w:r>
      <w:proofErr w:type="spellStart"/>
      <w:r w:rsidRPr="006615FB">
        <w:rPr>
          <w:lang w:val="en-FI"/>
        </w:rPr>
        <w:t>eivät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samalla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toimi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puheenjohtajana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varapuheenjohtajana</w:t>
      </w:r>
      <w:proofErr w:type="spellEnd"/>
      <w:r w:rsidRPr="006615FB">
        <w:rPr>
          <w:lang w:val="en-FI"/>
        </w:rPr>
        <w:t xml:space="preserve">; </w:t>
      </w:r>
      <w:proofErr w:type="spellStart"/>
      <w:r w:rsidRPr="006615FB">
        <w:rPr>
          <w:lang w:val="en-FI"/>
        </w:rPr>
        <w:t>ja</w:t>
      </w:r>
      <w:proofErr w:type="spellEnd"/>
    </w:p>
    <w:p w14:paraId="36032935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jäsenen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vuosipalkkio</w:t>
      </w:r>
      <w:proofErr w:type="spellEnd"/>
      <w:r w:rsidRPr="006615FB">
        <w:rPr>
          <w:lang w:val="en-FI"/>
        </w:rPr>
        <w:t xml:space="preserve"> 30 000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>.</w:t>
      </w:r>
    </w:p>
    <w:p w14:paraId="32509CD6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Lisäksi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valiokunnan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kokouksilta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maksettava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kokouspalkkio</w:t>
      </w:r>
      <w:proofErr w:type="spellEnd"/>
      <w:r w:rsidRPr="006615FB">
        <w:rPr>
          <w:lang w:val="en-FI"/>
        </w:rPr>
        <w:t xml:space="preserve"> on 600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kokoukselta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mikäli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kokous</w:t>
      </w:r>
      <w:proofErr w:type="spellEnd"/>
      <w:r w:rsidRPr="006615FB">
        <w:rPr>
          <w:lang w:val="en-FI"/>
        </w:rPr>
        <w:t xml:space="preserve"> on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kotimaassa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Muista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kokouksista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kokouspalkkiota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maksetaan</w:t>
      </w:r>
      <w:proofErr w:type="spellEnd"/>
      <w:r w:rsidRPr="006615FB">
        <w:rPr>
          <w:lang w:val="en-FI"/>
        </w:rPr>
        <w:t xml:space="preserve"> 2 400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kokoukselta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puhelinkokouksista</w:t>
      </w:r>
      <w:proofErr w:type="spellEnd"/>
      <w:r w:rsidRPr="006615FB">
        <w:rPr>
          <w:lang w:val="en-FI"/>
        </w:rPr>
        <w:t xml:space="preserve"> 600 </w:t>
      </w:r>
      <w:proofErr w:type="spellStart"/>
      <w:r w:rsidRPr="006615FB">
        <w:rPr>
          <w:lang w:val="en-FI"/>
        </w:rPr>
        <w:t>euroa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kokoukselta</w:t>
      </w:r>
      <w:proofErr w:type="spellEnd"/>
      <w:r w:rsidRPr="006615FB">
        <w:rPr>
          <w:lang w:val="en-FI"/>
        </w:rPr>
        <w:t>.</w:t>
      </w:r>
    </w:p>
    <w:p w14:paraId="599D9BA0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jäsenille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korvataan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kohtuulliset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matkakustannukset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Finnairin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yleisen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matkustussäännön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mukaisesti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Lisäksi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jäsenillä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heidän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puolisoillaan</w:t>
      </w:r>
      <w:proofErr w:type="spellEnd"/>
      <w:r w:rsidRPr="006615FB">
        <w:rPr>
          <w:lang w:val="en-FI"/>
        </w:rPr>
        <w:t xml:space="preserve"> on </w:t>
      </w:r>
      <w:proofErr w:type="spellStart"/>
      <w:r w:rsidRPr="006615FB">
        <w:rPr>
          <w:lang w:val="en-FI"/>
        </w:rPr>
        <w:lastRenderedPageBreak/>
        <w:t>rajoitettu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oikeus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lentolippuetuun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Finnairin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henkilöstölippuohjesäännön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jäseniä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koskevan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ohjeistuksen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mukaisesti</w:t>
      </w:r>
      <w:proofErr w:type="spellEnd"/>
      <w:r w:rsidRPr="006615FB">
        <w:rPr>
          <w:lang w:val="en-FI"/>
        </w:rPr>
        <w:t>.</w:t>
      </w:r>
    </w:p>
    <w:p w14:paraId="0E6839D2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Tilintarkastajan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valinta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palkkioista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päättäminen</w:t>
      </w:r>
      <w:proofErr w:type="spellEnd"/>
    </w:p>
    <w:p w14:paraId="4F7EE7F5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päätti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että</w:t>
      </w:r>
      <w:proofErr w:type="spellEnd"/>
      <w:r w:rsidRPr="006615FB">
        <w:rPr>
          <w:lang w:val="en-FI"/>
        </w:rPr>
        <w:t xml:space="preserve"> KHT-</w:t>
      </w:r>
      <w:proofErr w:type="spellStart"/>
      <w:r w:rsidRPr="006615FB">
        <w:rPr>
          <w:lang w:val="en-FI"/>
        </w:rPr>
        <w:t>yhteisö</w:t>
      </w:r>
      <w:proofErr w:type="spellEnd"/>
      <w:r w:rsidRPr="006615FB">
        <w:rPr>
          <w:lang w:val="en-FI"/>
        </w:rPr>
        <w:t xml:space="preserve"> PricewaterhouseCoopers Oy </w:t>
      </w:r>
      <w:proofErr w:type="spellStart"/>
      <w:r w:rsidRPr="006615FB">
        <w:rPr>
          <w:lang w:val="en-FI"/>
        </w:rPr>
        <w:t>jatkaa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tilintarkastajana</w:t>
      </w:r>
      <w:proofErr w:type="spellEnd"/>
      <w:r w:rsidRPr="006615FB">
        <w:rPr>
          <w:lang w:val="en-FI"/>
        </w:rPr>
        <w:t>. KHT-</w:t>
      </w:r>
      <w:proofErr w:type="spellStart"/>
      <w:r w:rsidRPr="006615FB">
        <w:rPr>
          <w:lang w:val="en-FI"/>
        </w:rPr>
        <w:t>yhteisö</w:t>
      </w:r>
      <w:proofErr w:type="spellEnd"/>
      <w:r w:rsidRPr="006615FB">
        <w:rPr>
          <w:lang w:val="en-FI"/>
        </w:rPr>
        <w:t xml:space="preserve"> PricewaterhouseCoopers Oy on </w:t>
      </w:r>
      <w:proofErr w:type="spellStart"/>
      <w:r w:rsidRPr="006615FB">
        <w:rPr>
          <w:lang w:val="en-FI"/>
        </w:rPr>
        <w:t>ilmoittanut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että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päävastuullisena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tilintarkastajana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toimii</w:t>
      </w:r>
      <w:proofErr w:type="spellEnd"/>
      <w:r w:rsidRPr="006615FB">
        <w:rPr>
          <w:lang w:val="en-FI"/>
        </w:rPr>
        <w:t xml:space="preserve"> KHT Mikko Nieminen. </w:t>
      </w:r>
      <w:proofErr w:type="spellStart"/>
      <w:r w:rsidRPr="006615FB">
        <w:rPr>
          <w:lang w:val="en-FI"/>
        </w:rPr>
        <w:t>Tilintarkastajalle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maksetaan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palkkio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tilintarkastajan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kohtuullisen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laskun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mukaan</w:t>
      </w:r>
      <w:proofErr w:type="spellEnd"/>
      <w:r w:rsidRPr="006615FB">
        <w:rPr>
          <w:lang w:val="en-FI"/>
        </w:rPr>
        <w:t>.</w:t>
      </w:r>
    </w:p>
    <w:p w14:paraId="52958475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valtuuttaminen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päättämään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hankkimisesta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ottamisesta</w:t>
      </w:r>
      <w:proofErr w:type="spellEnd"/>
    </w:p>
    <w:p w14:paraId="4D077045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valtuutti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päättämään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hankkimisesta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ottamisesta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seuraavasti</w:t>
      </w:r>
      <w:proofErr w:type="spellEnd"/>
      <w:r w:rsidRPr="006615FB">
        <w:rPr>
          <w:lang w:val="en-FI"/>
        </w:rPr>
        <w:t>:</w:t>
      </w:r>
    </w:p>
    <w:p w14:paraId="316AD2E5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Hankittavien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otettavien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lukumäärä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</w:t>
      </w:r>
      <w:proofErr w:type="spellEnd"/>
      <w:r w:rsidRPr="006615FB">
        <w:rPr>
          <w:lang w:val="en-FI"/>
        </w:rPr>
        <w:t xml:space="preserve"> olla </w:t>
      </w:r>
      <w:proofErr w:type="spellStart"/>
      <w:r w:rsidRPr="006615FB">
        <w:rPr>
          <w:lang w:val="en-FI"/>
        </w:rPr>
        <w:t>yhteensä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enintään</w:t>
      </w:r>
      <w:proofErr w:type="spellEnd"/>
      <w:r w:rsidRPr="006615FB">
        <w:rPr>
          <w:lang w:val="en-FI"/>
        </w:rPr>
        <w:t xml:space="preserve"> 5 000 000 </w:t>
      </w:r>
      <w:proofErr w:type="spellStart"/>
      <w:r w:rsidRPr="006615FB">
        <w:rPr>
          <w:lang w:val="en-FI"/>
        </w:rPr>
        <w:t>osaketta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mikä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vastaa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noin</w:t>
      </w:r>
      <w:proofErr w:type="spellEnd"/>
      <w:r w:rsidRPr="006615FB">
        <w:rPr>
          <w:lang w:val="en-FI"/>
        </w:rPr>
        <w:t xml:space="preserve"> 3,9 </w:t>
      </w:r>
      <w:proofErr w:type="spellStart"/>
      <w:r w:rsidRPr="006615FB">
        <w:rPr>
          <w:lang w:val="en-FI"/>
        </w:rPr>
        <w:t>prosenttia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kaikista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osakkeista</w:t>
      </w:r>
      <w:proofErr w:type="spellEnd"/>
      <w:r w:rsidRPr="006615FB">
        <w:rPr>
          <w:lang w:val="en-FI"/>
        </w:rPr>
        <w:t xml:space="preserve">. Omia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voidaan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nojalla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hankkia</w:t>
      </w:r>
      <w:proofErr w:type="spellEnd"/>
      <w:r w:rsidRPr="006615FB">
        <w:rPr>
          <w:lang w:val="en-FI"/>
        </w:rPr>
        <w:t xml:space="preserve"> vain </w:t>
      </w:r>
      <w:proofErr w:type="spellStart"/>
      <w:r w:rsidRPr="006615FB">
        <w:rPr>
          <w:lang w:val="en-FI"/>
        </w:rPr>
        <w:t>vapaalla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omalla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pääomalla</w:t>
      </w:r>
      <w:proofErr w:type="spellEnd"/>
      <w:r w:rsidRPr="006615FB">
        <w:rPr>
          <w:lang w:val="en-FI"/>
        </w:rPr>
        <w:t>.</w:t>
      </w:r>
    </w:p>
    <w:p w14:paraId="6A296E23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 xml:space="preserve">Omia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voidaan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hankintapäivänä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julkisessa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kaupankäynnissä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muodostuvaan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hintaan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muuten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markkinoilla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muodostuvaan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hintaan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Hallitus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päättää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miten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hankitaan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otetaan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Hankinnassa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voidaan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käyttää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ohessa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johdannaisia</w:t>
      </w:r>
      <w:proofErr w:type="spellEnd"/>
      <w:r w:rsidRPr="006615FB">
        <w:rPr>
          <w:lang w:val="en-FI"/>
        </w:rPr>
        <w:t xml:space="preserve">. Omia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voidaan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muuten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kuin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osakkeenomistajien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omistamien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suhteessa</w:t>
      </w:r>
      <w:proofErr w:type="spellEnd"/>
      <w:r w:rsidRPr="006615FB">
        <w:rPr>
          <w:lang w:val="en-FI"/>
        </w:rPr>
        <w:t xml:space="preserve"> (</w:t>
      </w:r>
      <w:proofErr w:type="spellStart"/>
      <w:r w:rsidRPr="006615FB">
        <w:rPr>
          <w:lang w:val="en-FI"/>
        </w:rPr>
        <w:t>suunnattu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hankkiminen</w:t>
      </w:r>
      <w:proofErr w:type="spellEnd"/>
      <w:r w:rsidRPr="006615FB">
        <w:rPr>
          <w:lang w:val="en-FI"/>
        </w:rPr>
        <w:t xml:space="preserve">).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voidaan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ottaa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muun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ohella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pääomarakenteen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kehittämiseksi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mahdollisten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yrityskauppojen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investointien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muiden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liiketoimintaan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kuuluvien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järjestelyjen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rahoittamiseksi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toteuttamiseksi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käytettäväksi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kannustin</w:t>
      </w:r>
      <w:proofErr w:type="spellEnd"/>
      <w:r w:rsidRPr="006615FB">
        <w:rPr>
          <w:lang w:val="en-FI"/>
        </w:rPr>
        <w:t xml:space="preserve">- tai </w:t>
      </w:r>
      <w:proofErr w:type="spellStart"/>
      <w:r w:rsidRPr="006615FB">
        <w:rPr>
          <w:lang w:val="en-FI"/>
        </w:rPr>
        <w:t>palkkiojärjestelmissä</w:t>
      </w:r>
      <w:proofErr w:type="spellEnd"/>
      <w:r w:rsidRPr="006615FB">
        <w:rPr>
          <w:lang w:val="en-FI"/>
        </w:rPr>
        <w:t>.</w:t>
      </w:r>
    </w:p>
    <w:p w14:paraId="5273117A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Valtuutus</w:t>
      </w:r>
      <w:proofErr w:type="spellEnd"/>
      <w:r w:rsidRPr="006615FB">
        <w:rPr>
          <w:lang w:val="en-FI"/>
        </w:rPr>
        <w:t xml:space="preserve"> on </w:t>
      </w:r>
      <w:proofErr w:type="spellStart"/>
      <w:r w:rsidRPr="006615FB">
        <w:rPr>
          <w:lang w:val="en-FI"/>
        </w:rPr>
        <w:t>voimassa</w:t>
      </w:r>
      <w:proofErr w:type="spellEnd"/>
      <w:r w:rsidRPr="006615FB">
        <w:rPr>
          <w:lang w:val="en-FI"/>
        </w:rPr>
        <w:t xml:space="preserve"> 18 </w:t>
      </w:r>
      <w:proofErr w:type="spellStart"/>
      <w:r w:rsidRPr="006615FB">
        <w:rPr>
          <w:lang w:val="en-FI"/>
        </w:rPr>
        <w:t>kuukautta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päätöksestä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lukien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se </w:t>
      </w:r>
      <w:proofErr w:type="spellStart"/>
      <w:r w:rsidRPr="006615FB">
        <w:rPr>
          <w:lang w:val="en-FI"/>
        </w:rPr>
        <w:t>kumoaa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varsinaisen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17.3.2016 </w:t>
      </w:r>
      <w:proofErr w:type="spellStart"/>
      <w:r w:rsidRPr="006615FB">
        <w:rPr>
          <w:lang w:val="en-FI"/>
        </w:rPr>
        <w:t>hallitukselle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antaman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hankkimisesta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/tai </w:t>
      </w:r>
      <w:proofErr w:type="spellStart"/>
      <w:r w:rsidRPr="006615FB">
        <w:rPr>
          <w:lang w:val="en-FI"/>
        </w:rPr>
        <w:t>pantiksi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ottamisesta</w:t>
      </w:r>
      <w:proofErr w:type="spellEnd"/>
      <w:r w:rsidRPr="006615FB">
        <w:rPr>
          <w:lang w:val="en-FI"/>
        </w:rPr>
        <w:t>.</w:t>
      </w:r>
    </w:p>
    <w:p w14:paraId="23724A37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valtuuttaminen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päättämään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luovuttamisesta</w:t>
      </w:r>
      <w:proofErr w:type="spellEnd"/>
    </w:p>
    <w:p w14:paraId="7295F219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valtuutti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hallituksen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päättämään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luovuttamisesta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seuraavasti</w:t>
      </w:r>
      <w:proofErr w:type="spellEnd"/>
      <w:r w:rsidRPr="006615FB">
        <w:rPr>
          <w:lang w:val="en-FI"/>
        </w:rPr>
        <w:t>:</w:t>
      </w:r>
    </w:p>
    <w:p w14:paraId="7D75AC47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Luovutettavien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lukumäärä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</w:t>
      </w:r>
      <w:proofErr w:type="spellEnd"/>
      <w:r w:rsidRPr="006615FB">
        <w:rPr>
          <w:lang w:val="en-FI"/>
        </w:rPr>
        <w:t xml:space="preserve"> olla </w:t>
      </w:r>
      <w:proofErr w:type="spellStart"/>
      <w:r w:rsidRPr="006615FB">
        <w:rPr>
          <w:lang w:val="en-FI"/>
        </w:rPr>
        <w:t>yhteensä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enintään</w:t>
      </w:r>
      <w:proofErr w:type="spellEnd"/>
      <w:r w:rsidRPr="006615FB">
        <w:rPr>
          <w:lang w:val="en-FI"/>
        </w:rPr>
        <w:t xml:space="preserve"> 5 000 000 </w:t>
      </w:r>
      <w:proofErr w:type="spellStart"/>
      <w:r w:rsidRPr="006615FB">
        <w:rPr>
          <w:lang w:val="en-FI"/>
        </w:rPr>
        <w:t>osaketta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mikä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vastaa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noin</w:t>
      </w:r>
      <w:proofErr w:type="spellEnd"/>
      <w:r w:rsidRPr="006615FB">
        <w:rPr>
          <w:lang w:val="en-FI"/>
        </w:rPr>
        <w:t xml:space="preserve"> 3,9 </w:t>
      </w:r>
      <w:proofErr w:type="spellStart"/>
      <w:r w:rsidRPr="006615FB">
        <w:rPr>
          <w:lang w:val="en-FI"/>
        </w:rPr>
        <w:t>prosenttia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kaikista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osakkeista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Hallitus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kaikista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luovutuksia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koskevista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ehdoista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mukaan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lukien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kenelle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mihin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hintaan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millä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tavoin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luovutetaan</w:t>
      </w:r>
      <w:proofErr w:type="spellEnd"/>
      <w:r w:rsidRPr="006615FB">
        <w:rPr>
          <w:lang w:val="en-FI"/>
        </w:rPr>
        <w:t xml:space="preserve">.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luovuttaminen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voi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painavasta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taloudellisesta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syystä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tapahtua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myös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osakkeenomistajien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merkintäetuoikeudesta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poiketen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esimerkiksi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pääomarakenteen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kehittämiseksi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mahdollisten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yrityskauppojen</w:t>
      </w:r>
      <w:proofErr w:type="spellEnd"/>
      <w:r w:rsidRPr="006615FB">
        <w:rPr>
          <w:lang w:val="en-FI"/>
        </w:rPr>
        <w:t xml:space="preserve">, </w:t>
      </w:r>
      <w:proofErr w:type="spellStart"/>
      <w:r w:rsidRPr="006615FB">
        <w:rPr>
          <w:lang w:val="en-FI"/>
        </w:rPr>
        <w:t>investointien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muiden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liiketoimintaan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kuuluvien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lastRenderedPageBreak/>
        <w:t>järjestelyjen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rahoittamiseksi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toteuttamiseksi</w:t>
      </w:r>
      <w:proofErr w:type="spellEnd"/>
      <w:r w:rsidRPr="006615FB">
        <w:rPr>
          <w:lang w:val="en-FI"/>
        </w:rPr>
        <w:t xml:space="preserve"> tai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kannustin</w:t>
      </w:r>
      <w:proofErr w:type="spellEnd"/>
      <w:r w:rsidRPr="006615FB">
        <w:rPr>
          <w:lang w:val="en-FI"/>
        </w:rPr>
        <w:t xml:space="preserve">- tai </w:t>
      </w:r>
      <w:proofErr w:type="spellStart"/>
      <w:r w:rsidRPr="006615FB">
        <w:rPr>
          <w:lang w:val="en-FI"/>
        </w:rPr>
        <w:t>palkkiojärjestelmien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toteuttamiseksi</w:t>
      </w:r>
      <w:proofErr w:type="spellEnd"/>
      <w:r w:rsidRPr="006615FB">
        <w:rPr>
          <w:lang w:val="en-FI"/>
        </w:rPr>
        <w:t>.</w:t>
      </w:r>
    </w:p>
    <w:p w14:paraId="265F2218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Valtuutus</w:t>
      </w:r>
      <w:proofErr w:type="spellEnd"/>
      <w:r w:rsidRPr="006615FB">
        <w:rPr>
          <w:lang w:val="en-FI"/>
        </w:rPr>
        <w:t xml:space="preserve"> on </w:t>
      </w:r>
      <w:proofErr w:type="spellStart"/>
      <w:r w:rsidRPr="006615FB">
        <w:rPr>
          <w:lang w:val="en-FI"/>
        </w:rPr>
        <w:t>voimassa</w:t>
      </w:r>
      <w:proofErr w:type="spellEnd"/>
      <w:r w:rsidRPr="006615FB">
        <w:rPr>
          <w:lang w:val="en-FI"/>
        </w:rPr>
        <w:t xml:space="preserve"> 18 </w:t>
      </w:r>
      <w:proofErr w:type="spellStart"/>
      <w:r w:rsidRPr="006615FB">
        <w:rPr>
          <w:lang w:val="en-FI"/>
        </w:rPr>
        <w:t>kuukautta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päätöksestä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lukien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ja</w:t>
      </w:r>
      <w:proofErr w:type="spellEnd"/>
      <w:r w:rsidRPr="006615FB">
        <w:rPr>
          <w:lang w:val="en-FI"/>
        </w:rPr>
        <w:t xml:space="preserve"> se </w:t>
      </w:r>
      <w:proofErr w:type="spellStart"/>
      <w:r w:rsidRPr="006615FB">
        <w:rPr>
          <w:lang w:val="en-FI"/>
        </w:rPr>
        <w:t>kumoaa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varsinaisen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17.3.2016 </w:t>
      </w:r>
      <w:proofErr w:type="spellStart"/>
      <w:r w:rsidRPr="006615FB">
        <w:rPr>
          <w:lang w:val="en-FI"/>
        </w:rPr>
        <w:t>antaman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valtuutuksen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päättää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omien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osakkeiden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luovuttamisesta</w:t>
      </w:r>
      <w:proofErr w:type="spellEnd"/>
      <w:r w:rsidRPr="006615FB">
        <w:rPr>
          <w:lang w:val="en-FI"/>
        </w:rPr>
        <w:t>.</w:t>
      </w:r>
    </w:p>
    <w:p w14:paraId="2AABC7C4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pöytäkirja</w:t>
      </w:r>
      <w:proofErr w:type="spellEnd"/>
      <w:r w:rsidRPr="006615FB">
        <w:rPr>
          <w:lang w:val="en-FI"/>
        </w:rPr>
        <w:br/>
      </w:r>
      <w:proofErr w:type="spellStart"/>
      <w:r w:rsidRPr="006615FB">
        <w:rPr>
          <w:lang w:val="en-FI"/>
        </w:rPr>
        <w:t>Yhtiökokouksen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pöytäkirja</w:t>
      </w:r>
      <w:proofErr w:type="spellEnd"/>
      <w:r w:rsidRPr="006615FB">
        <w:rPr>
          <w:lang w:val="en-FI"/>
        </w:rPr>
        <w:t xml:space="preserve"> on </w:t>
      </w:r>
      <w:proofErr w:type="spellStart"/>
      <w:r w:rsidRPr="006615FB">
        <w:rPr>
          <w:lang w:val="en-FI"/>
        </w:rPr>
        <w:t>nähtävillä</w:t>
      </w:r>
      <w:proofErr w:type="spellEnd"/>
      <w:r w:rsidRPr="006615FB">
        <w:rPr>
          <w:lang w:val="en-FI"/>
        </w:rPr>
        <w:t xml:space="preserve"> </w:t>
      </w:r>
      <w:proofErr w:type="spellStart"/>
      <w:r w:rsidRPr="006615FB">
        <w:rPr>
          <w:lang w:val="en-FI"/>
        </w:rPr>
        <w:t>yhtiön</w:t>
      </w:r>
      <w:proofErr w:type="spellEnd"/>
      <w:r w:rsidRPr="006615FB">
        <w:rPr>
          <w:lang w:val="en-FI"/>
        </w:rPr>
        <w:t xml:space="preserve"> internet-</w:t>
      </w:r>
      <w:proofErr w:type="spellStart"/>
      <w:r w:rsidRPr="006615FB">
        <w:rPr>
          <w:lang w:val="en-FI"/>
        </w:rPr>
        <w:t>sivuilla</w:t>
      </w:r>
      <w:proofErr w:type="spellEnd"/>
      <w:r w:rsidRPr="006615FB">
        <w:rPr>
          <w:lang w:val="en-FI"/>
        </w:rPr>
        <w:t xml:space="preserve"> www.finnairgroup.com </w:t>
      </w:r>
      <w:proofErr w:type="spellStart"/>
      <w:r w:rsidRPr="006615FB">
        <w:rPr>
          <w:lang w:val="en-FI"/>
        </w:rPr>
        <w:t>viimeistään</w:t>
      </w:r>
      <w:proofErr w:type="spellEnd"/>
      <w:r w:rsidRPr="006615FB">
        <w:rPr>
          <w:lang w:val="en-FI"/>
        </w:rPr>
        <w:t xml:space="preserve"> 31.3.2017 </w:t>
      </w:r>
      <w:proofErr w:type="spellStart"/>
      <w:r w:rsidRPr="006615FB">
        <w:rPr>
          <w:lang w:val="en-FI"/>
        </w:rPr>
        <w:t>alkaen</w:t>
      </w:r>
      <w:proofErr w:type="spellEnd"/>
      <w:r w:rsidRPr="006615FB">
        <w:rPr>
          <w:lang w:val="en-FI"/>
        </w:rPr>
        <w:t>. </w:t>
      </w:r>
    </w:p>
    <w:p w14:paraId="1B1B63E7" w14:textId="77777777" w:rsidR="006615FB" w:rsidRPr="006615FB" w:rsidRDefault="006615FB" w:rsidP="006615FB">
      <w:pPr>
        <w:rPr>
          <w:lang w:val="en-FI"/>
        </w:rPr>
      </w:pPr>
      <w:proofErr w:type="spellStart"/>
      <w:r w:rsidRPr="006615FB">
        <w:rPr>
          <w:lang w:val="en-FI"/>
        </w:rPr>
        <w:t>Helsingissä</w:t>
      </w:r>
      <w:proofErr w:type="spellEnd"/>
      <w:r w:rsidRPr="006615FB">
        <w:rPr>
          <w:lang w:val="en-FI"/>
        </w:rPr>
        <w:t xml:space="preserve"> 16.3.2017</w:t>
      </w:r>
    </w:p>
    <w:p w14:paraId="04D44327" w14:textId="77777777" w:rsidR="006615FB" w:rsidRPr="006615FB" w:rsidRDefault="006615FB" w:rsidP="006615FB">
      <w:pPr>
        <w:rPr>
          <w:lang w:val="en-FI"/>
        </w:rPr>
      </w:pPr>
      <w:r w:rsidRPr="006615FB">
        <w:rPr>
          <w:lang w:val="en-FI"/>
        </w:rPr>
        <w:t>FINNAIR OYJ</w:t>
      </w:r>
      <w:r w:rsidRPr="006615FB">
        <w:rPr>
          <w:lang w:val="en-FI"/>
        </w:rPr>
        <w:br/>
      </w:r>
      <w:proofErr w:type="spellStart"/>
      <w:r w:rsidRPr="006615FB">
        <w:rPr>
          <w:lang w:val="en-FI"/>
        </w:rPr>
        <w:t>Viestintä</w:t>
      </w:r>
      <w:proofErr w:type="spellEnd"/>
    </w:p>
    <w:p w14:paraId="67D58E74" w14:textId="77777777" w:rsidR="009C2132" w:rsidRDefault="009C2132"/>
    <w:sectPr w:rsidR="009C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FB"/>
    <w:rsid w:val="00090DDE"/>
    <w:rsid w:val="003A432C"/>
    <w:rsid w:val="006615FB"/>
    <w:rsid w:val="009C2132"/>
    <w:rsid w:val="00F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615D9"/>
  <w15:chartTrackingRefBased/>
  <w15:docId w15:val="{5E9E23D8-4880-49F1-A145-E902F2F6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Asplund</dc:creator>
  <cp:keywords/>
  <dc:description/>
  <cp:lastModifiedBy>Catarina Asplund</cp:lastModifiedBy>
  <cp:revision>1</cp:revision>
  <dcterms:created xsi:type="dcterms:W3CDTF">2025-04-22T09:44:00Z</dcterms:created>
  <dcterms:modified xsi:type="dcterms:W3CDTF">2025-04-22T09:44:00Z</dcterms:modified>
</cp:coreProperties>
</file>